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66086" w14:textId="77777777" w:rsidR="00B66300" w:rsidRPr="00710283" w:rsidRDefault="00B66300" w:rsidP="00B66300">
      <w:pPr>
        <w:spacing w:line="240" w:lineRule="auto"/>
        <w:rPr>
          <w:lang w:val="en-GB"/>
        </w:rPr>
      </w:pPr>
      <w:bookmarkStart w:id="0" w:name="_GoBack"/>
      <w:bookmarkEnd w:id="0"/>
    </w:p>
    <w:p w14:paraId="49E1A828" w14:textId="77777777" w:rsidR="00B66300" w:rsidRPr="00710283" w:rsidRDefault="00B66300" w:rsidP="00B66300">
      <w:pPr>
        <w:spacing w:line="240" w:lineRule="auto"/>
        <w:rPr>
          <w:lang w:val="en-GB"/>
        </w:rPr>
      </w:pPr>
    </w:p>
    <w:p w14:paraId="70FCD833" w14:textId="77777777" w:rsidR="00B66300" w:rsidRPr="00710283" w:rsidRDefault="00B66300" w:rsidP="00B66300">
      <w:pPr>
        <w:rPr>
          <w:lang w:val="en-GB"/>
        </w:rPr>
      </w:pPr>
    </w:p>
    <w:p w14:paraId="2EFF1C48" w14:textId="77777777" w:rsidR="00B66300" w:rsidRPr="00A00066" w:rsidRDefault="00B66300" w:rsidP="00B66300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00066">
        <w:t>Proposition de projet spécial</w:t>
      </w:r>
    </w:p>
    <w:p w14:paraId="0BECC476" w14:textId="2F3D4BA3" w:rsidR="00B66300" w:rsidRPr="00A00066" w:rsidRDefault="00B66300" w:rsidP="00B66300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00066">
        <w:t>A envoyer au Secrétariat général avant le 1</w:t>
      </w:r>
      <w:r w:rsidR="00A00066">
        <w:t>5</w:t>
      </w:r>
      <w:r w:rsidRPr="00A00066">
        <w:t xml:space="preserve"> juillet 2020</w:t>
      </w:r>
    </w:p>
    <w:p w14:paraId="15398F3A" w14:textId="77777777" w:rsidR="00B66300" w:rsidRPr="00A00066" w:rsidRDefault="00B66300" w:rsidP="00B66300"/>
    <w:p w14:paraId="5C386BED" w14:textId="77777777" w:rsidR="00B66300" w:rsidRPr="00A00066" w:rsidRDefault="00B66300" w:rsidP="00B66300"/>
    <w:p w14:paraId="7B91445A" w14:textId="77777777" w:rsidR="00B66300" w:rsidRPr="00A00066" w:rsidRDefault="00B66300" w:rsidP="00B66300">
      <w:pPr>
        <w:pStyle w:val="Titre1"/>
        <w:numPr>
          <w:ilvl w:val="0"/>
          <w:numId w:val="0"/>
        </w:numPr>
      </w:pPr>
      <w:r w:rsidRPr="00A00066">
        <w:t>Contexte</w:t>
      </w:r>
    </w:p>
    <w:p w14:paraId="0EF8280F" w14:textId="26FCD8C5" w:rsidR="00B66300" w:rsidRPr="00A00066" w:rsidRDefault="00B66300" w:rsidP="00B66300">
      <w:r w:rsidRPr="00A00066">
        <w:t>L'Association mondiale de la route (</w:t>
      </w:r>
      <w:r w:rsidR="00A00066">
        <w:t>PIARC</w:t>
      </w:r>
      <w:r w:rsidRPr="00A00066">
        <w:t>) a décidé de lancer un appel à thèmes pour de nouveaux projets spéciaux selon le calendrier suivant :</w:t>
      </w:r>
    </w:p>
    <w:p w14:paraId="6125888F" w14:textId="16A1AA96" w:rsidR="00B66300" w:rsidRPr="00A00066" w:rsidRDefault="00B66300" w:rsidP="00B66300">
      <w:pPr>
        <w:pStyle w:val="Paragraphedeliste"/>
        <w:numPr>
          <w:ilvl w:val="0"/>
          <w:numId w:val="6"/>
        </w:numPr>
      </w:pPr>
      <w:r w:rsidRPr="00A00066">
        <w:t xml:space="preserve">Les premiers délégués, ainsi que les présidents des comités </w:t>
      </w:r>
      <w:r w:rsidR="0011514F">
        <w:t xml:space="preserve">techniques </w:t>
      </w:r>
      <w:r w:rsidRPr="00A00066">
        <w:t xml:space="preserve">et des groupes </w:t>
      </w:r>
      <w:r w:rsidR="0011514F">
        <w:t>d’étude</w:t>
      </w:r>
      <w:r w:rsidRPr="00A00066">
        <w:t>, sont invités à préparer et à envoyer des propositions (description des besoins) au Secrétariat général, sur la base du modèle de 2 pages suivant, avant le 1</w:t>
      </w:r>
      <w:r w:rsidR="00A00066">
        <w:t>5</w:t>
      </w:r>
      <w:r w:rsidRPr="00A00066">
        <w:t xml:space="preserve"> juillet 2020.</w:t>
      </w:r>
    </w:p>
    <w:p w14:paraId="77F4D03B" w14:textId="37DFD247" w:rsidR="00B66300" w:rsidRPr="00A00066" w:rsidRDefault="00B66300" w:rsidP="00B66300">
      <w:pPr>
        <w:pStyle w:val="Paragraphedeliste"/>
        <w:numPr>
          <w:ilvl w:val="0"/>
          <w:numId w:val="6"/>
        </w:numPr>
      </w:pPr>
      <w:r w:rsidRPr="00A00066">
        <w:t xml:space="preserve">Le Secrétariat général et le coordinateur du programme de projets spéciaux mettront en place </w:t>
      </w:r>
      <w:r w:rsidR="00A00066">
        <w:t>un petit groupe de travail</w:t>
      </w:r>
      <w:r w:rsidRPr="00A00066">
        <w:t xml:space="preserve"> qui les aidera à effectuer une analyse approfondie des propositions reçues.</w:t>
      </w:r>
    </w:p>
    <w:p w14:paraId="05E5520F" w14:textId="77777777" w:rsidR="00B66300" w:rsidRPr="00A00066" w:rsidRDefault="00B66300" w:rsidP="00B66300">
      <w:pPr>
        <w:pStyle w:val="Paragraphedeliste"/>
        <w:numPr>
          <w:ilvl w:val="0"/>
          <w:numId w:val="6"/>
        </w:numPr>
      </w:pPr>
      <w:r w:rsidRPr="00A00066">
        <w:t>Le coordinateur du programme de projets spéciaux présentera ses recommandations en octobre 2020.</w:t>
      </w:r>
    </w:p>
    <w:p w14:paraId="4989CF35" w14:textId="77777777" w:rsidR="00B66300" w:rsidRPr="00A00066" w:rsidRDefault="00B66300" w:rsidP="00B66300">
      <w:pPr>
        <w:pStyle w:val="Paragraphedeliste"/>
        <w:numPr>
          <w:ilvl w:val="0"/>
          <w:numId w:val="6"/>
        </w:numPr>
      </w:pPr>
      <w:r w:rsidRPr="00A00066">
        <w:t>La décision finale sera prise par le Comité exécutif en octobre 2020.</w:t>
      </w:r>
    </w:p>
    <w:p w14:paraId="46DF0237" w14:textId="77777777" w:rsidR="00B66300" w:rsidRPr="00A00066" w:rsidRDefault="00B66300" w:rsidP="00B66300">
      <w:pPr>
        <w:pStyle w:val="Paragraphedeliste"/>
        <w:numPr>
          <w:ilvl w:val="0"/>
          <w:numId w:val="6"/>
        </w:numPr>
      </w:pPr>
      <w:r w:rsidRPr="00A00066">
        <w:t>Les résultats réels des projets seront présentés au cours du dernier trimestre de 2021.</w:t>
      </w:r>
    </w:p>
    <w:p w14:paraId="7464C946" w14:textId="77777777" w:rsidR="00B66300" w:rsidRPr="00A00066" w:rsidRDefault="00B66300" w:rsidP="00B66300"/>
    <w:p w14:paraId="598A85B4" w14:textId="77777777" w:rsidR="00B66300" w:rsidRPr="00A00066" w:rsidRDefault="00B66300" w:rsidP="00B66300"/>
    <w:p w14:paraId="32382D39" w14:textId="6459E63D" w:rsidR="00B66300" w:rsidRPr="00A00066" w:rsidRDefault="00B66300" w:rsidP="00B66300">
      <w:pPr>
        <w:rPr>
          <w:b/>
        </w:rPr>
      </w:pPr>
      <w:r w:rsidRPr="00A00066">
        <w:rPr>
          <w:b/>
        </w:rPr>
        <w:t>Les propositions sont attendues pour le 1</w:t>
      </w:r>
      <w:r w:rsidR="00A00066">
        <w:rPr>
          <w:b/>
        </w:rPr>
        <w:t xml:space="preserve">5 </w:t>
      </w:r>
      <w:r w:rsidRPr="00A00066">
        <w:rPr>
          <w:b/>
        </w:rPr>
        <w:t xml:space="preserve">juillet 2020 à </w:t>
      </w:r>
      <w:hyperlink r:id="rId8" w:history="1">
        <w:r w:rsidRPr="00A00066">
          <w:rPr>
            <w:rStyle w:val="Lienhypertexte"/>
            <w:b/>
          </w:rPr>
          <w:t>info@piarc.org</w:t>
        </w:r>
      </w:hyperlink>
    </w:p>
    <w:p w14:paraId="302BAD96" w14:textId="77777777" w:rsidR="00B66300" w:rsidRPr="00A00066" w:rsidRDefault="00B66300" w:rsidP="00B66300"/>
    <w:p w14:paraId="16AF3115" w14:textId="77777777" w:rsidR="00B66300" w:rsidRPr="00A00066" w:rsidRDefault="00B66300" w:rsidP="00B66300">
      <w:r w:rsidRPr="00A00066">
        <w:t>Cela permettra au Secrétariat général de lancer la procédure d'appel d'offres, avec l'objectif d'apporter une valeur ajoutée à l'Association dans un délai limité.</w:t>
      </w:r>
    </w:p>
    <w:p w14:paraId="59FAA115" w14:textId="77777777" w:rsidR="00B66300" w:rsidRPr="00A00066" w:rsidRDefault="00B66300" w:rsidP="00B66300"/>
    <w:p w14:paraId="7F029424" w14:textId="77777777" w:rsidR="00B66300" w:rsidRPr="00A00066" w:rsidRDefault="00B66300" w:rsidP="00B66300"/>
    <w:p w14:paraId="20FA3067" w14:textId="77777777" w:rsidR="00B66300" w:rsidRPr="00A00066" w:rsidRDefault="00B66300" w:rsidP="00B66300">
      <w:pPr>
        <w:jc w:val="center"/>
      </w:pPr>
      <w:r w:rsidRPr="00A00066">
        <w:t>***</w:t>
      </w:r>
    </w:p>
    <w:p w14:paraId="391F94B1" w14:textId="77777777" w:rsidR="00B66300" w:rsidRPr="00A00066" w:rsidRDefault="00B66300" w:rsidP="00B66300">
      <w:pPr>
        <w:jc w:val="center"/>
      </w:pPr>
    </w:p>
    <w:p w14:paraId="0B9829C3" w14:textId="77777777" w:rsidR="00B66300" w:rsidRPr="00A00066" w:rsidRDefault="00B66300" w:rsidP="00B66300">
      <w:pPr>
        <w:rPr>
          <w:b/>
        </w:rPr>
      </w:pPr>
      <w:r w:rsidRPr="00A00066">
        <w:rPr>
          <w:b/>
        </w:rPr>
        <w:t>L'auteur de la proposition doit détailler les chapitres suivants.</w:t>
      </w:r>
    </w:p>
    <w:p w14:paraId="6786E10C" w14:textId="77777777" w:rsidR="00B66300" w:rsidRPr="00A00066" w:rsidRDefault="00B66300" w:rsidP="00B66300">
      <w:r w:rsidRPr="00A00066">
        <w:t>Longueur maximale : 2 pages</w:t>
      </w:r>
    </w:p>
    <w:p w14:paraId="3C7486F1" w14:textId="7FA58E90" w:rsidR="00B66300" w:rsidRPr="00A00066" w:rsidRDefault="00A00066" w:rsidP="00B66300">
      <w:r>
        <w:t>L</w:t>
      </w:r>
      <w:r w:rsidR="00B66300" w:rsidRPr="00A00066">
        <w:t xml:space="preserve">angue : </w:t>
      </w:r>
      <w:r w:rsidR="0011514F">
        <w:t>a</w:t>
      </w:r>
      <w:r w:rsidR="00B66300" w:rsidRPr="00A00066">
        <w:t>nglais, français ou espagnol - il est recommandé de fournir la proposition dans les 3 langues</w:t>
      </w:r>
      <w:r w:rsidR="0011514F">
        <w:t>.</w:t>
      </w:r>
    </w:p>
    <w:p w14:paraId="5D698F82" w14:textId="77777777" w:rsidR="00B66300" w:rsidRPr="00A00066" w:rsidRDefault="00B66300" w:rsidP="00B66300"/>
    <w:p w14:paraId="35B364C4" w14:textId="77777777" w:rsidR="00B66300" w:rsidRPr="00A00066" w:rsidRDefault="00B66300" w:rsidP="00B66300">
      <w:pPr>
        <w:spacing w:after="200"/>
        <w:jc w:val="left"/>
      </w:pPr>
      <w:r w:rsidRPr="00A00066">
        <w:br w:type="page"/>
      </w:r>
    </w:p>
    <w:p w14:paraId="3E2D7451" w14:textId="77777777" w:rsidR="00B66300" w:rsidRPr="00A00066" w:rsidRDefault="00B66300" w:rsidP="00B66300"/>
    <w:p w14:paraId="70D41B58" w14:textId="77777777" w:rsidR="00B66300" w:rsidRPr="00A00066" w:rsidRDefault="00B66300" w:rsidP="00B66300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00066">
        <w:t>Proposition de projet spécial</w:t>
      </w:r>
    </w:p>
    <w:p w14:paraId="1429E998" w14:textId="7A2C62A9" w:rsidR="00B66300" w:rsidRPr="00A00066" w:rsidRDefault="00B66300" w:rsidP="00B66300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00066">
        <w:t>A envoyer au Secrétariat général avant le 1</w:t>
      </w:r>
      <w:r w:rsidR="00A00066">
        <w:t>5</w:t>
      </w:r>
      <w:r w:rsidRPr="00A00066">
        <w:t xml:space="preserve"> juillet 2020</w:t>
      </w:r>
    </w:p>
    <w:p w14:paraId="26F331FB" w14:textId="77777777" w:rsidR="00B66300" w:rsidRPr="00A00066" w:rsidRDefault="00B66300" w:rsidP="00B66300"/>
    <w:p w14:paraId="5AD121C7" w14:textId="77777777" w:rsidR="00B66300" w:rsidRPr="00A00066" w:rsidRDefault="00B66300" w:rsidP="00B66300"/>
    <w:p w14:paraId="2409C6F5" w14:textId="77777777" w:rsidR="00B66300" w:rsidRPr="00290954" w:rsidRDefault="00B66300" w:rsidP="00B66300">
      <w:pPr>
        <w:pStyle w:val="Titre1"/>
        <w:rPr>
          <w:lang w:val="en-GB"/>
        </w:rPr>
      </w:pPr>
      <w:r w:rsidRPr="00290954">
        <w:rPr>
          <w:lang w:val="en-GB"/>
        </w:rPr>
        <w:t xml:space="preserve">Auteur de </w:t>
      </w:r>
      <w:proofErr w:type="spellStart"/>
      <w:r w:rsidRPr="00290954">
        <w:rPr>
          <w:lang w:val="en-GB"/>
        </w:rPr>
        <w:t>cette</w:t>
      </w:r>
      <w:proofErr w:type="spellEnd"/>
      <w:r w:rsidRPr="00290954">
        <w:rPr>
          <w:lang w:val="en-GB"/>
        </w:rPr>
        <w:t xml:space="preserve"> proposition</w:t>
      </w:r>
    </w:p>
    <w:p w14:paraId="26225B8E" w14:textId="77777777" w:rsidR="00B66300" w:rsidRPr="00A00066" w:rsidRDefault="00B66300" w:rsidP="00B66300">
      <w:pPr>
        <w:rPr>
          <w:i/>
        </w:rPr>
      </w:pPr>
      <w:r w:rsidRPr="00A00066">
        <w:rPr>
          <w:i/>
        </w:rPr>
        <w:t>Indiquer le nom et le pays</w:t>
      </w:r>
    </w:p>
    <w:p w14:paraId="0F1F130E" w14:textId="77777777" w:rsidR="00B66300" w:rsidRPr="00A00066" w:rsidRDefault="00B66300" w:rsidP="00B66300"/>
    <w:p w14:paraId="362AC9F7" w14:textId="77777777" w:rsidR="00B66300" w:rsidRPr="00A00066" w:rsidRDefault="00B66300" w:rsidP="00B66300"/>
    <w:p w14:paraId="2292E651" w14:textId="77777777" w:rsidR="00B66300" w:rsidRPr="00A00066" w:rsidRDefault="00B66300" w:rsidP="00B66300"/>
    <w:p w14:paraId="789A863E" w14:textId="77777777" w:rsidR="00B66300" w:rsidRPr="00A00066" w:rsidRDefault="00B66300" w:rsidP="00B66300"/>
    <w:p w14:paraId="5B1CEA0A" w14:textId="77777777" w:rsidR="00B66300" w:rsidRPr="00A00066" w:rsidRDefault="00B66300" w:rsidP="00B66300"/>
    <w:p w14:paraId="7F4B62A9" w14:textId="77777777" w:rsidR="00B66300" w:rsidRPr="00A00066" w:rsidRDefault="00B66300" w:rsidP="00B66300">
      <w:pPr>
        <w:pStyle w:val="Titre1"/>
      </w:pPr>
      <w:r w:rsidRPr="00A00066">
        <w:t>Description de la question à traiter</w:t>
      </w:r>
    </w:p>
    <w:p w14:paraId="0A14F638" w14:textId="77777777" w:rsidR="00B66300" w:rsidRPr="00A00066" w:rsidRDefault="00B66300" w:rsidP="00B66300">
      <w:pPr>
        <w:rPr>
          <w:i/>
        </w:rPr>
      </w:pPr>
      <w:r w:rsidRPr="00A00066">
        <w:rPr>
          <w:i/>
        </w:rPr>
        <w:t>Indiquer quel est le problème à traiter par le projet spécial</w:t>
      </w:r>
    </w:p>
    <w:p w14:paraId="61366988" w14:textId="25279AC8" w:rsidR="00B66300" w:rsidRPr="00A00066" w:rsidRDefault="00B66300" w:rsidP="00B66300">
      <w:pPr>
        <w:rPr>
          <w:i/>
        </w:rPr>
      </w:pPr>
      <w:r w:rsidRPr="00A00066">
        <w:rPr>
          <w:i/>
        </w:rPr>
        <w:t xml:space="preserve">Confirmer qu'elle n'est pas actuellement traitée par un comité technique ou </w:t>
      </w:r>
      <w:r w:rsidR="00A00066">
        <w:rPr>
          <w:i/>
        </w:rPr>
        <w:t>groupe d’étude</w:t>
      </w:r>
    </w:p>
    <w:p w14:paraId="7F7B602B" w14:textId="77777777" w:rsidR="00B66300" w:rsidRPr="00A00066" w:rsidRDefault="00B66300" w:rsidP="00B66300"/>
    <w:p w14:paraId="3B2542B0" w14:textId="77777777" w:rsidR="00B66300" w:rsidRPr="00A00066" w:rsidRDefault="00B66300" w:rsidP="00B66300"/>
    <w:p w14:paraId="1F7C3786" w14:textId="77777777" w:rsidR="00B66300" w:rsidRPr="00A00066" w:rsidRDefault="00B66300" w:rsidP="00B66300"/>
    <w:p w14:paraId="7B6AE47F" w14:textId="77777777" w:rsidR="00B66300" w:rsidRPr="00A00066" w:rsidRDefault="00B66300" w:rsidP="00B66300"/>
    <w:p w14:paraId="4ECCCDA7" w14:textId="77777777" w:rsidR="00B66300" w:rsidRPr="00A00066" w:rsidRDefault="00B66300" w:rsidP="00B66300"/>
    <w:p w14:paraId="21FA60B4" w14:textId="77777777" w:rsidR="00B66300" w:rsidRPr="00A00066" w:rsidRDefault="00B66300" w:rsidP="00B66300"/>
    <w:p w14:paraId="1D5C957C" w14:textId="77777777" w:rsidR="00B66300" w:rsidRPr="00A00066" w:rsidRDefault="00B66300" w:rsidP="00B66300"/>
    <w:p w14:paraId="03DF8374" w14:textId="1043ECAF" w:rsidR="00B66300" w:rsidRPr="00A00066" w:rsidRDefault="00B66300" w:rsidP="00B66300">
      <w:pPr>
        <w:pStyle w:val="Titre1"/>
      </w:pPr>
      <w:r w:rsidRPr="00A00066">
        <w:t xml:space="preserve">Valeur ajoutée et pertinence pour les membres de </w:t>
      </w:r>
      <w:r w:rsidR="00A00066" w:rsidRPr="00A00066">
        <w:t>PIARC</w:t>
      </w:r>
    </w:p>
    <w:p w14:paraId="30C29E9B" w14:textId="07A93AA1" w:rsidR="00B66300" w:rsidRPr="00A00066" w:rsidRDefault="00B66300" w:rsidP="00B66300">
      <w:pPr>
        <w:rPr>
          <w:i/>
        </w:rPr>
      </w:pPr>
      <w:r w:rsidRPr="00A00066">
        <w:rPr>
          <w:i/>
        </w:rPr>
        <w:t xml:space="preserve">Indiquer comment les résultats du projet spécial pourraient bénéficier à </w:t>
      </w:r>
      <w:r w:rsidR="00A00066" w:rsidRPr="00A00066">
        <w:rPr>
          <w:i/>
        </w:rPr>
        <w:t>PIARC</w:t>
      </w:r>
      <w:r w:rsidRPr="00A00066">
        <w:rPr>
          <w:i/>
        </w:rPr>
        <w:t xml:space="preserve"> et aux membres de </w:t>
      </w:r>
      <w:r w:rsidR="00A00066" w:rsidRPr="00A00066">
        <w:rPr>
          <w:i/>
        </w:rPr>
        <w:t>PIARC</w:t>
      </w:r>
    </w:p>
    <w:p w14:paraId="354B7341" w14:textId="77777777" w:rsidR="00B66300" w:rsidRPr="00A00066" w:rsidRDefault="00B66300" w:rsidP="00B66300"/>
    <w:p w14:paraId="2A916160" w14:textId="77777777" w:rsidR="00B66300" w:rsidRPr="00A00066" w:rsidRDefault="00B66300" w:rsidP="00B66300"/>
    <w:p w14:paraId="265174C5" w14:textId="77777777" w:rsidR="00B66300" w:rsidRPr="00A00066" w:rsidRDefault="00B66300" w:rsidP="00B66300"/>
    <w:p w14:paraId="1DF97BB1" w14:textId="77777777" w:rsidR="00B66300" w:rsidRPr="00A00066" w:rsidRDefault="00B66300" w:rsidP="00B66300"/>
    <w:p w14:paraId="070AEBC7" w14:textId="77777777" w:rsidR="00B66300" w:rsidRPr="00A00066" w:rsidRDefault="00B66300" w:rsidP="00B66300"/>
    <w:p w14:paraId="4903E6CB" w14:textId="77777777" w:rsidR="00B66300" w:rsidRPr="00A00066" w:rsidRDefault="00B66300" w:rsidP="00B66300"/>
    <w:p w14:paraId="35B9C7BF" w14:textId="77777777" w:rsidR="00B66300" w:rsidRPr="00A00066" w:rsidRDefault="00B66300" w:rsidP="00B66300"/>
    <w:p w14:paraId="3330C799" w14:textId="77777777" w:rsidR="00B66300" w:rsidRPr="00290954" w:rsidRDefault="00B66300" w:rsidP="00B66300">
      <w:pPr>
        <w:pStyle w:val="Titre1"/>
        <w:rPr>
          <w:lang w:val="en-GB"/>
        </w:rPr>
      </w:pPr>
      <w:proofErr w:type="spellStart"/>
      <w:r w:rsidRPr="00290954">
        <w:rPr>
          <w:lang w:val="en-GB"/>
        </w:rPr>
        <w:t>Résultats</w:t>
      </w:r>
      <w:proofErr w:type="spellEnd"/>
      <w:r w:rsidRPr="00290954">
        <w:rPr>
          <w:lang w:val="en-GB"/>
        </w:rPr>
        <w:t xml:space="preserve"> </w:t>
      </w:r>
      <w:proofErr w:type="spellStart"/>
      <w:r w:rsidRPr="00290954">
        <w:rPr>
          <w:lang w:val="en-GB"/>
        </w:rPr>
        <w:t>escomptés</w:t>
      </w:r>
      <w:proofErr w:type="spellEnd"/>
    </w:p>
    <w:p w14:paraId="716610EB" w14:textId="77777777" w:rsidR="00B66300" w:rsidRPr="00A00066" w:rsidRDefault="00B66300" w:rsidP="00B66300">
      <w:pPr>
        <w:rPr>
          <w:i/>
        </w:rPr>
      </w:pPr>
      <w:r w:rsidRPr="00A00066">
        <w:rPr>
          <w:i/>
        </w:rPr>
        <w:t>Indiquez la nature des produits à livrer : rapport sur l'état des lieux, cadre, lignes directrices...</w:t>
      </w:r>
    </w:p>
    <w:p w14:paraId="73A40D7D" w14:textId="77777777" w:rsidR="00B66300" w:rsidRPr="00A00066" w:rsidRDefault="00B66300" w:rsidP="00B66300"/>
    <w:p w14:paraId="77A67A01" w14:textId="77777777" w:rsidR="00B66300" w:rsidRPr="00A00066" w:rsidRDefault="00B66300" w:rsidP="00B66300"/>
    <w:p w14:paraId="48A37378" w14:textId="77777777" w:rsidR="00B66300" w:rsidRPr="00A00066" w:rsidRDefault="00B66300" w:rsidP="00B66300"/>
    <w:p w14:paraId="4191AD38" w14:textId="77777777" w:rsidR="00B66300" w:rsidRPr="00A00066" w:rsidRDefault="00B66300" w:rsidP="00B66300"/>
    <w:p w14:paraId="0CAF0308" w14:textId="77777777" w:rsidR="00B66300" w:rsidRPr="00A00066" w:rsidRDefault="00B66300" w:rsidP="00B66300"/>
    <w:p w14:paraId="3113FA89" w14:textId="77777777" w:rsidR="00B66300" w:rsidRPr="00A00066" w:rsidRDefault="00B66300" w:rsidP="00B66300"/>
    <w:p w14:paraId="667F2F30" w14:textId="77777777" w:rsidR="00B66300" w:rsidRPr="00A00066" w:rsidRDefault="00B66300" w:rsidP="00B66300"/>
    <w:p w14:paraId="384220FA" w14:textId="77777777" w:rsidR="00B66300" w:rsidRPr="00A00066" w:rsidRDefault="00B66300" w:rsidP="00B66300">
      <w:pPr>
        <w:spacing w:after="200"/>
        <w:jc w:val="left"/>
      </w:pPr>
      <w:r w:rsidRPr="00A00066">
        <w:br w:type="page"/>
      </w:r>
    </w:p>
    <w:p w14:paraId="5BF7D6CF" w14:textId="77777777" w:rsidR="00B66300" w:rsidRPr="00A00066" w:rsidRDefault="00B66300" w:rsidP="00B66300"/>
    <w:p w14:paraId="4DF8A1AF" w14:textId="77777777" w:rsidR="00B66300" w:rsidRPr="00290954" w:rsidRDefault="00B66300" w:rsidP="00B66300">
      <w:pPr>
        <w:pStyle w:val="Titre1"/>
        <w:rPr>
          <w:lang w:val="en-GB"/>
        </w:rPr>
      </w:pPr>
      <w:proofErr w:type="spellStart"/>
      <w:r w:rsidRPr="00290954">
        <w:rPr>
          <w:lang w:val="en-GB"/>
        </w:rPr>
        <w:t>Calendrier</w:t>
      </w:r>
      <w:proofErr w:type="spellEnd"/>
      <w:r w:rsidRPr="00290954">
        <w:rPr>
          <w:lang w:val="en-GB"/>
        </w:rPr>
        <w:t xml:space="preserve"> </w:t>
      </w:r>
      <w:proofErr w:type="spellStart"/>
      <w:r w:rsidRPr="00290954">
        <w:rPr>
          <w:lang w:val="en-GB"/>
        </w:rPr>
        <w:t>prévu</w:t>
      </w:r>
      <w:proofErr w:type="spellEnd"/>
    </w:p>
    <w:p w14:paraId="565F9249" w14:textId="77777777" w:rsidR="00B66300" w:rsidRPr="00A00066" w:rsidRDefault="00B66300" w:rsidP="00B66300">
      <w:pPr>
        <w:rPr>
          <w:i/>
        </w:rPr>
      </w:pPr>
      <w:r w:rsidRPr="00A00066">
        <w:rPr>
          <w:i/>
        </w:rPr>
        <w:t>Indiquer les événements ou les dates limites pertinents, le cas échéant, dont le projet spécial devrait tenir compte</w:t>
      </w:r>
    </w:p>
    <w:p w14:paraId="2B7BE0F3" w14:textId="77777777" w:rsidR="00B66300" w:rsidRPr="00A00066" w:rsidRDefault="00B66300" w:rsidP="00B66300"/>
    <w:p w14:paraId="4A71895E" w14:textId="77777777" w:rsidR="00B66300" w:rsidRPr="00A00066" w:rsidRDefault="00B66300" w:rsidP="00B66300"/>
    <w:p w14:paraId="00AFB2BE" w14:textId="77777777" w:rsidR="00B66300" w:rsidRPr="00A00066" w:rsidRDefault="00B66300" w:rsidP="00B66300"/>
    <w:p w14:paraId="6F68E376" w14:textId="77777777" w:rsidR="00B66300" w:rsidRPr="00A00066" w:rsidRDefault="00B66300" w:rsidP="00B66300"/>
    <w:p w14:paraId="25EB07CD" w14:textId="7BECC56A" w:rsidR="00B66300" w:rsidRPr="00A00066" w:rsidRDefault="00B66300" w:rsidP="00B66300">
      <w:pPr>
        <w:pStyle w:val="Titre1"/>
      </w:pPr>
      <w:r w:rsidRPr="00A00066">
        <w:t>Estimation du budget nécessaire (</w:t>
      </w:r>
      <w:r w:rsidR="00C37B58">
        <w:t>l’ordre de grandeur des fonds habituellement mobilisés est de</w:t>
      </w:r>
      <w:r w:rsidRPr="00A00066">
        <w:t xml:space="preserve"> 30 000</w:t>
      </w:r>
      <w:r w:rsidR="00C37B58">
        <w:t xml:space="preserve">–40 000 </w:t>
      </w:r>
      <w:r w:rsidRPr="00A00066">
        <w:t>euros)</w:t>
      </w:r>
    </w:p>
    <w:p w14:paraId="44971213" w14:textId="3763D5AC" w:rsidR="00B66300" w:rsidRPr="00A00066" w:rsidRDefault="00B66300" w:rsidP="00B66300">
      <w:pPr>
        <w:rPr>
          <w:i/>
        </w:rPr>
      </w:pPr>
      <w:r w:rsidRPr="00A00066">
        <w:rPr>
          <w:i/>
        </w:rPr>
        <w:t xml:space="preserve">Indiquez </w:t>
      </w:r>
      <w:r w:rsidR="00A00066">
        <w:rPr>
          <w:i/>
        </w:rPr>
        <w:t>le</w:t>
      </w:r>
      <w:r w:rsidRPr="00A00066">
        <w:rPr>
          <w:i/>
        </w:rPr>
        <w:t xml:space="preserve"> budget</w:t>
      </w:r>
      <w:r w:rsidR="00A00066">
        <w:rPr>
          <w:i/>
        </w:rPr>
        <w:t xml:space="preserve"> approximatif</w:t>
      </w:r>
      <w:r w:rsidRPr="00A00066">
        <w:rPr>
          <w:i/>
        </w:rPr>
        <w:t xml:space="preserve"> requis pour le projet spécial, si vous le connaissez</w:t>
      </w:r>
    </w:p>
    <w:p w14:paraId="729D2B21" w14:textId="77777777" w:rsidR="00B66300" w:rsidRPr="00A00066" w:rsidRDefault="00B66300" w:rsidP="00B66300"/>
    <w:p w14:paraId="128C9517" w14:textId="77777777" w:rsidR="00B66300" w:rsidRPr="00A00066" w:rsidRDefault="00B66300" w:rsidP="00B66300"/>
    <w:p w14:paraId="36404FD3" w14:textId="77777777" w:rsidR="00B66300" w:rsidRPr="00A00066" w:rsidRDefault="00B66300" w:rsidP="00B66300"/>
    <w:p w14:paraId="5C431B88" w14:textId="77777777" w:rsidR="00B66300" w:rsidRPr="00A00066" w:rsidRDefault="00B66300" w:rsidP="00B66300"/>
    <w:p w14:paraId="15840DFF" w14:textId="77777777" w:rsidR="00B66300" w:rsidRPr="00A00066" w:rsidRDefault="00B66300" w:rsidP="00B66300">
      <w:pPr>
        <w:pStyle w:val="Titre1"/>
      </w:pPr>
      <w:r w:rsidRPr="00A00066">
        <w:t>Intérêt à être soutenu par les pays membres</w:t>
      </w:r>
    </w:p>
    <w:p w14:paraId="06199E19" w14:textId="77777777" w:rsidR="00B66300" w:rsidRPr="00A00066" w:rsidRDefault="00B66300" w:rsidP="00B66300">
      <w:pPr>
        <w:rPr>
          <w:i/>
        </w:rPr>
      </w:pPr>
      <w:r w:rsidRPr="00A00066">
        <w:rPr>
          <w:i/>
        </w:rPr>
        <w:t xml:space="preserve">Les pays membres sont invités à exprimer leur intérêt pour soutenir ce projet spécial. Il peut s'agir d'un </w:t>
      </w:r>
      <w:r w:rsidRPr="00A00066">
        <w:rPr>
          <w:rFonts w:cstheme="minorHAnsi"/>
          <w:i/>
        </w:rPr>
        <w:t xml:space="preserve">financement ou d'un </w:t>
      </w:r>
      <w:r w:rsidRPr="00A00066">
        <w:rPr>
          <w:rFonts w:cstheme="minorHAnsi"/>
          <w:i/>
          <w:szCs w:val="20"/>
        </w:rPr>
        <w:t>soutien humain/technique</w:t>
      </w:r>
      <w:r w:rsidRPr="00A00066">
        <w:rPr>
          <w:i/>
        </w:rPr>
        <w:t>. Il ne s'agit pas d'un engagement et ce n'est qu'une indication. Indiquez une approximation de la contribution financière possible.</w:t>
      </w:r>
    </w:p>
    <w:p w14:paraId="1FD2C9E0" w14:textId="77777777" w:rsidR="00B66300" w:rsidRPr="00A00066" w:rsidRDefault="00B66300" w:rsidP="00B66300"/>
    <w:p w14:paraId="749750F7" w14:textId="77777777" w:rsidR="00B66300" w:rsidRPr="00A00066" w:rsidRDefault="00B66300" w:rsidP="00B66300">
      <w:pPr>
        <w:tabs>
          <w:tab w:val="right" w:leader="underscore" w:pos="8789"/>
        </w:tabs>
        <w:rPr>
          <w:rFonts w:cstheme="minorHAnsi"/>
          <w:iCs/>
        </w:rPr>
      </w:pPr>
      <w:r w:rsidRPr="00A00066">
        <w:rPr>
          <w:rFonts w:cstheme="minorHAnsi"/>
          <w:iCs/>
        </w:rPr>
        <w:t>Soutien financier indicatif :</w:t>
      </w:r>
      <w:r w:rsidRPr="00A00066">
        <w:rPr>
          <w:rFonts w:cstheme="minorHAnsi"/>
          <w:iCs/>
        </w:rPr>
        <w:tab/>
      </w:r>
    </w:p>
    <w:p w14:paraId="6C0A1594" w14:textId="77777777" w:rsidR="00B66300" w:rsidRPr="00550886" w:rsidRDefault="00B66300" w:rsidP="00B66300">
      <w:pPr>
        <w:tabs>
          <w:tab w:val="right" w:leader="underscore" w:pos="8789"/>
        </w:tabs>
        <w:rPr>
          <w:rFonts w:cstheme="minorHAnsi"/>
          <w:iCs/>
          <w:lang w:val="en-US"/>
        </w:rPr>
      </w:pPr>
      <w:proofErr w:type="spellStart"/>
      <w:r w:rsidRPr="00550886">
        <w:rPr>
          <w:rFonts w:cstheme="minorHAnsi"/>
          <w:iCs/>
          <w:lang w:val="en-US"/>
        </w:rPr>
        <w:t>Soutien</w:t>
      </w:r>
      <w:proofErr w:type="spellEnd"/>
      <w:r w:rsidRPr="00550886">
        <w:rPr>
          <w:rFonts w:cstheme="minorHAnsi"/>
          <w:iCs/>
          <w:lang w:val="en-US"/>
        </w:rPr>
        <w:t xml:space="preserve"> </w:t>
      </w:r>
      <w:proofErr w:type="spellStart"/>
      <w:r w:rsidRPr="00550886">
        <w:rPr>
          <w:rFonts w:cstheme="minorHAnsi"/>
          <w:iCs/>
          <w:lang w:val="en-US"/>
        </w:rPr>
        <w:t>humain</w:t>
      </w:r>
      <w:proofErr w:type="spellEnd"/>
      <w:r w:rsidRPr="00550886">
        <w:rPr>
          <w:rFonts w:cstheme="minorHAnsi"/>
          <w:iCs/>
          <w:lang w:val="en-US"/>
        </w:rPr>
        <w:t xml:space="preserve">/technique </w:t>
      </w:r>
      <w:proofErr w:type="spellStart"/>
      <w:proofErr w:type="gramStart"/>
      <w:r w:rsidRPr="00550886">
        <w:rPr>
          <w:rFonts w:cstheme="minorHAnsi"/>
          <w:iCs/>
          <w:lang w:val="en-US"/>
        </w:rPr>
        <w:t>indicatif</w:t>
      </w:r>
      <w:proofErr w:type="spellEnd"/>
      <w:r w:rsidRPr="00550886">
        <w:rPr>
          <w:rFonts w:cstheme="minorHAnsi"/>
          <w:iCs/>
          <w:lang w:val="en-US"/>
        </w:rPr>
        <w:t xml:space="preserve"> :</w:t>
      </w:r>
      <w:proofErr w:type="gramEnd"/>
      <w:r>
        <w:rPr>
          <w:rFonts w:cstheme="minorHAnsi"/>
          <w:iCs/>
          <w:lang w:val="en-US"/>
        </w:rPr>
        <w:tab/>
      </w:r>
    </w:p>
    <w:p w14:paraId="59EAC6B9" w14:textId="77777777" w:rsidR="00B66300" w:rsidRDefault="00B66300" w:rsidP="00B66300">
      <w:pPr>
        <w:rPr>
          <w:lang w:val="en-GB"/>
        </w:rPr>
      </w:pPr>
    </w:p>
    <w:p w14:paraId="1ED6A012" w14:textId="77777777" w:rsidR="00B66300" w:rsidRDefault="00B66300" w:rsidP="00B66300">
      <w:pPr>
        <w:rPr>
          <w:lang w:val="en-GB"/>
        </w:rPr>
      </w:pPr>
    </w:p>
    <w:p w14:paraId="2AC7857E" w14:textId="77777777" w:rsidR="00B66300" w:rsidRPr="00290954" w:rsidRDefault="00B66300" w:rsidP="00B66300">
      <w:pPr>
        <w:rPr>
          <w:lang w:val="en-GB"/>
        </w:rPr>
      </w:pPr>
    </w:p>
    <w:p w14:paraId="4358FA08" w14:textId="77777777" w:rsidR="00B66300" w:rsidRPr="00290954" w:rsidRDefault="00B66300" w:rsidP="00B66300">
      <w:pPr>
        <w:rPr>
          <w:lang w:val="en-GB"/>
        </w:rPr>
      </w:pPr>
    </w:p>
    <w:p w14:paraId="477CD4C8" w14:textId="77777777" w:rsidR="00B66300" w:rsidRPr="00290954" w:rsidRDefault="00B66300" w:rsidP="00B66300">
      <w:pPr>
        <w:pStyle w:val="Titre1"/>
        <w:rPr>
          <w:lang w:val="en-GB"/>
        </w:rPr>
      </w:pPr>
      <w:r w:rsidRPr="00290954">
        <w:rPr>
          <w:lang w:val="en-GB"/>
        </w:rPr>
        <w:t>Divers</w:t>
      </w:r>
    </w:p>
    <w:p w14:paraId="1AFBC843" w14:textId="77777777" w:rsidR="00B66300" w:rsidRPr="00A00066" w:rsidRDefault="00B66300" w:rsidP="00B66300">
      <w:pPr>
        <w:rPr>
          <w:i/>
        </w:rPr>
      </w:pPr>
      <w:r w:rsidRPr="00A00066">
        <w:rPr>
          <w:i/>
        </w:rPr>
        <w:t>Indiquez toute autre information pertinente, telle que :</w:t>
      </w:r>
    </w:p>
    <w:p w14:paraId="483E7061" w14:textId="7B68808C" w:rsidR="00B66300" w:rsidRPr="00A00066" w:rsidRDefault="00B66300" w:rsidP="00B66300">
      <w:pPr>
        <w:pStyle w:val="Paragraphedeliste"/>
        <w:numPr>
          <w:ilvl w:val="0"/>
          <w:numId w:val="7"/>
        </w:numPr>
        <w:rPr>
          <w:i/>
        </w:rPr>
      </w:pPr>
      <w:r w:rsidRPr="00A00066">
        <w:rPr>
          <w:i/>
        </w:rPr>
        <w:t xml:space="preserve">les partenaires </w:t>
      </w:r>
      <w:r w:rsidR="00A00066">
        <w:rPr>
          <w:i/>
        </w:rPr>
        <w:t xml:space="preserve">hors </w:t>
      </w:r>
      <w:r w:rsidRPr="00A00066">
        <w:rPr>
          <w:i/>
        </w:rPr>
        <w:t>PIARC, le cas échéant, qui pourraient être impliqués dans le pilotage de l'exécution du projet, et la raison pour laquelle ils pourraient être impliqués,</w:t>
      </w:r>
    </w:p>
    <w:p w14:paraId="1E6A225D" w14:textId="77777777" w:rsidR="00B66300" w:rsidRPr="00A00066" w:rsidRDefault="00B66300" w:rsidP="00B66300">
      <w:pPr>
        <w:pStyle w:val="Paragraphedeliste"/>
        <w:numPr>
          <w:ilvl w:val="0"/>
          <w:numId w:val="7"/>
        </w:numPr>
        <w:rPr>
          <w:i/>
        </w:rPr>
      </w:pPr>
      <w:r w:rsidRPr="00A00066">
        <w:rPr>
          <w:i/>
        </w:rPr>
        <w:t>les documents existants sur ce sujet qui devraient être pris en compte et exploités,</w:t>
      </w:r>
    </w:p>
    <w:p w14:paraId="68B51D8E" w14:textId="77777777" w:rsidR="00B66300" w:rsidRPr="00290954" w:rsidRDefault="00B66300" w:rsidP="00B66300">
      <w:pPr>
        <w:pStyle w:val="Paragraphedeliste"/>
        <w:numPr>
          <w:ilvl w:val="0"/>
          <w:numId w:val="7"/>
        </w:numPr>
        <w:rPr>
          <w:i/>
          <w:lang w:val="en-GB"/>
        </w:rPr>
      </w:pPr>
      <w:r w:rsidRPr="00290954">
        <w:rPr>
          <w:i/>
          <w:lang w:val="en-GB"/>
        </w:rPr>
        <w:t>etc.</w:t>
      </w:r>
    </w:p>
    <w:p w14:paraId="073BAD47" w14:textId="77777777" w:rsidR="00B66300" w:rsidRPr="00710283" w:rsidRDefault="00B66300" w:rsidP="00B66300">
      <w:pPr>
        <w:rPr>
          <w:lang w:val="en-GB"/>
        </w:rPr>
      </w:pPr>
    </w:p>
    <w:p w14:paraId="209C7867" w14:textId="77777777" w:rsidR="00D56023" w:rsidRPr="00595568" w:rsidRDefault="00D56023" w:rsidP="00595568"/>
    <w:sectPr w:rsidR="00D56023" w:rsidRPr="00595568" w:rsidSect="001B19CB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61E62" w14:textId="77777777" w:rsidR="00507454" w:rsidRDefault="00507454" w:rsidP="001B19CB">
      <w:pPr>
        <w:spacing w:line="240" w:lineRule="auto"/>
      </w:pPr>
      <w:r>
        <w:separator/>
      </w:r>
    </w:p>
  </w:endnote>
  <w:endnote w:type="continuationSeparator" w:id="0">
    <w:p w14:paraId="01AA7111" w14:textId="77777777" w:rsidR="00507454" w:rsidRDefault="00507454" w:rsidP="001B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F125" w14:textId="77777777" w:rsidR="001B19CB" w:rsidRDefault="001B19CB">
    <w:pPr>
      <w:pStyle w:val="Pieddepage"/>
    </w:pPr>
    <w:r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 wp14:anchorId="2697F190" wp14:editId="2E1ADA2F">
          <wp:simplePos x="0" y="0"/>
          <wp:positionH relativeFrom="margin">
            <wp:align>center</wp:align>
          </wp:positionH>
          <wp:positionV relativeFrom="margin">
            <wp:posOffset>8286750</wp:posOffset>
          </wp:positionV>
          <wp:extent cx="7344000" cy="911809"/>
          <wp:effectExtent l="0" t="0" r="0" b="3175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 de page-papier entête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0" cy="911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E75B5" w14:textId="77777777" w:rsidR="00507454" w:rsidRDefault="00507454" w:rsidP="001B19CB">
      <w:pPr>
        <w:spacing w:line="240" w:lineRule="auto"/>
      </w:pPr>
      <w:r>
        <w:separator/>
      </w:r>
    </w:p>
  </w:footnote>
  <w:footnote w:type="continuationSeparator" w:id="0">
    <w:p w14:paraId="4A845CD0" w14:textId="77777777" w:rsidR="00507454" w:rsidRDefault="00507454" w:rsidP="001B1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1783A" w14:textId="77777777" w:rsidR="001B19CB" w:rsidRDefault="00380FF2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3360" behindDoc="0" locked="0" layoutInCell="1" allowOverlap="1" wp14:anchorId="3145B2F6" wp14:editId="59EF43FC">
          <wp:simplePos x="0" y="0"/>
          <wp:positionH relativeFrom="column">
            <wp:posOffset>-646430</wp:posOffset>
          </wp:positionH>
          <wp:positionV relativeFrom="paragraph">
            <wp:posOffset>-146240</wp:posOffset>
          </wp:positionV>
          <wp:extent cx="1320592" cy="933959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592" cy="93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FF25D" wp14:editId="3DD1AF21">
              <wp:simplePos x="0" y="0"/>
              <wp:positionH relativeFrom="column">
                <wp:posOffset>-724396</wp:posOffset>
              </wp:positionH>
              <wp:positionV relativeFrom="paragraph">
                <wp:posOffset>-367088</wp:posOffset>
              </wp:positionV>
              <wp:extent cx="1476732" cy="1163782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732" cy="116378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E38EB8" id="Rectangle 4" o:spid="_x0000_s1026" style="position:absolute;margin-left:-57.05pt;margin-top:-28.9pt;width:116.3pt;height:9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" fillcolor="white [3212]" stroked="f" strokeweight="2pt"/>
          </w:pict>
        </mc:Fallback>
      </mc:AlternateContent>
    </w:r>
    <w:r w:rsidR="001B19CB"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30385A8F" wp14:editId="7CF6E40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092000" cy="1254704"/>
          <wp:effectExtent l="0" t="0" r="0" b="317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tête-papier entête 201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0" cy="1254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41B4"/>
    <w:multiLevelType w:val="hybridMultilevel"/>
    <w:tmpl w:val="CE423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30435"/>
    <w:multiLevelType w:val="hybridMultilevel"/>
    <w:tmpl w:val="2FBE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B0BF5"/>
    <w:multiLevelType w:val="hybridMultilevel"/>
    <w:tmpl w:val="FAC03C60"/>
    <w:lvl w:ilvl="0" w:tplc="B11C0B2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6436E3"/>
    <w:multiLevelType w:val="hybridMultilevel"/>
    <w:tmpl w:val="CFF2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D3E89"/>
    <w:multiLevelType w:val="hybridMultilevel"/>
    <w:tmpl w:val="8DD824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60088C"/>
    <w:multiLevelType w:val="hybridMultilevel"/>
    <w:tmpl w:val="452C0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72630"/>
    <w:multiLevelType w:val="hybridMultilevel"/>
    <w:tmpl w:val="732A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00"/>
    <w:rsid w:val="00056593"/>
    <w:rsid w:val="0011514F"/>
    <w:rsid w:val="001B19CB"/>
    <w:rsid w:val="001E48C1"/>
    <w:rsid w:val="00214660"/>
    <w:rsid w:val="00265FC8"/>
    <w:rsid w:val="00340E2A"/>
    <w:rsid w:val="00380FF2"/>
    <w:rsid w:val="00385531"/>
    <w:rsid w:val="003A3D6F"/>
    <w:rsid w:val="003B67BE"/>
    <w:rsid w:val="0041491C"/>
    <w:rsid w:val="00467C3D"/>
    <w:rsid w:val="004A7608"/>
    <w:rsid w:val="004D2F6B"/>
    <w:rsid w:val="004F0E71"/>
    <w:rsid w:val="005006C5"/>
    <w:rsid w:val="00507454"/>
    <w:rsid w:val="00532EE7"/>
    <w:rsid w:val="00595568"/>
    <w:rsid w:val="00606072"/>
    <w:rsid w:val="00674F07"/>
    <w:rsid w:val="0069050B"/>
    <w:rsid w:val="00691A4A"/>
    <w:rsid w:val="006B5793"/>
    <w:rsid w:val="006D1593"/>
    <w:rsid w:val="00786AC4"/>
    <w:rsid w:val="00796F51"/>
    <w:rsid w:val="007E3C55"/>
    <w:rsid w:val="008010C8"/>
    <w:rsid w:val="008D7C6F"/>
    <w:rsid w:val="00925048"/>
    <w:rsid w:val="0094116E"/>
    <w:rsid w:val="009C0AC9"/>
    <w:rsid w:val="009C2C6A"/>
    <w:rsid w:val="009D0E52"/>
    <w:rsid w:val="009F7F43"/>
    <w:rsid w:val="00A00066"/>
    <w:rsid w:val="00A0389E"/>
    <w:rsid w:val="00A60B9F"/>
    <w:rsid w:val="00A60E0D"/>
    <w:rsid w:val="00A6581D"/>
    <w:rsid w:val="00AE6F1A"/>
    <w:rsid w:val="00AF2186"/>
    <w:rsid w:val="00B07CAC"/>
    <w:rsid w:val="00B26CF6"/>
    <w:rsid w:val="00B50FBA"/>
    <w:rsid w:val="00B57413"/>
    <w:rsid w:val="00B66300"/>
    <w:rsid w:val="00B80CA7"/>
    <w:rsid w:val="00BE5B90"/>
    <w:rsid w:val="00BF046A"/>
    <w:rsid w:val="00C37B58"/>
    <w:rsid w:val="00CC1B1C"/>
    <w:rsid w:val="00CD0B80"/>
    <w:rsid w:val="00D12C97"/>
    <w:rsid w:val="00D235E1"/>
    <w:rsid w:val="00D56023"/>
    <w:rsid w:val="00D73EF3"/>
    <w:rsid w:val="00D860F1"/>
    <w:rsid w:val="00DF7746"/>
    <w:rsid w:val="00E00019"/>
    <w:rsid w:val="00E736A3"/>
    <w:rsid w:val="00F06DE1"/>
    <w:rsid w:val="00F17671"/>
    <w:rsid w:val="00F77A22"/>
    <w:rsid w:val="00F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2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00"/>
    <w:pPr>
      <w:spacing w:after="0"/>
      <w:jc w:val="both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66300"/>
    <w:pPr>
      <w:keepNext/>
      <w:keepLines/>
      <w:numPr>
        <w:numId w:val="5"/>
      </w:numPr>
      <w:outlineLvl w:val="0"/>
    </w:pPr>
    <w:rPr>
      <w:rFonts w:eastAsiaTheme="majorEastAsia" w:cstheme="majorBidi"/>
      <w:b/>
      <w:bCs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19C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9CB"/>
  </w:style>
  <w:style w:type="paragraph" w:styleId="Pieddepage">
    <w:name w:val="footer"/>
    <w:basedOn w:val="Normal"/>
    <w:link w:val="PieddepageCar"/>
    <w:uiPriority w:val="99"/>
    <w:unhideWhenUsed/>
    <w:rsid w:val="001B19C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9CB"/>
  </w:style>
  <w:style w:type="character" w:styleId="Lienhypertexte">
    <w:name w:val="Hyperlink"/>
    <w:basedOn w:val="Policepardfaut"/>
    <w:uiPriority w:val="99"/>
    <w:unhideWhenUsed/>
    <w:rsid w:val="00A6581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E0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E0D"/>
    <w:rPr>
      <w:rFonts w:ascii="Times New Roman" w:eastAsiaTheme="minorEastAsia" w:hAnsi="Times New Roman" w:cs="Times New Roman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72"/>
    <w:qFormat/>
    <w:rsid w:val="00A0389E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B5793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6B5793"/>
    <w:rPr>
      <w:rFonts w:eastAsiaTheme="minorEastAsia"/>
    </w:rPr>
  </w:style>
  <w:style w:type="table" w:styleId="Grilledutableau">
    <w:name w:val="Table Grid"/>
    <w:basedOn w:val="TableauNormal"/>
    <w:uiPriority w:val="59"/>
    <w:rsid w:val="00D8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560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60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6023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60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6023"/>
    <w:rPr>
      <w:rFonts w:eastAsiaTheme="minorEastAsia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B66300"/>
    <w:rPr>
      <w:rFonts w:eastAsiaTheme="majorEastAsia" w:cstheme="majorBidi"/>
      <w:b/>
      <w:bCs/>
      <w:color w:val="1F497D" w:themeColor="text2"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00"/>
    <w:pPr>
      <w:spacing w:after="0"/>
      <w:jc w:val="both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66300"/>
    <w:pPr>
      <w:keepNext/>
      <w:keepLines/>
      <w:numPr>
        <w:numId w:val="5"/>
      </w:numPr>
      <w:outlineLvl w:val="0"/>
    </w:pPr>
    <w:rPr>
      <w:rFonts w:eastAsiaTheme="majorEastAsia" w:cstheme="majorBidi"/>
      <w:b/>
      <w:bCs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19C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9CB"/>
  </w:style>
  <w:style w:type="paragraph" w:styleId="Pieddepage">
    <w:name w:val="footer"/>
    <w:basedOn w:val="Normal"/>
    <w:link w:val="PieddepageCar"/>
    <w:uiPriority w:val="99"/>
    <w:unhideWhenUsed/>
    <w:rsid w:val="001B19C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9CB"/>
  </w:style>
  <w:style w:type="character" w:styleId="Lienhypertexte">
    <w:name w:val="Hyperlink"/>
    <w:basedOn w:val="Policepardfaut"/>
    <w:uiPriority w:val="99"/>
    <w:unhideWhenUsed/>
    <w:rsid w:val="00A6581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E0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E0D"/>
    <w:rPr>
      <w:rFonts w:ascii="Times New Roman" w:eastAsiaTheme="minorEastAsia" w:hAnsi="Times New Roman" w:cs="Times New Roman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72"/>
    <w:qFormat/>
    <w:rsid w:val="00A0389E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B5793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6B5793"/>
    <w:rPr>
      <w:rFonts w:eastAsiaTheme="minorEastAsia"/>
    </w:rPr>
  </w:style>
  <w:style w:type="table" w:styleId="Grilledutableau">
    <w:name w:val="Table Grid"/>
    <w:basedOn w:val="TableauNormal"/>
    <w:uiPriority w:val="59"/>
    <w:rsid w:val="00D8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560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60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6023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60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6023"/>
    <w:rPr>
      <w:rFonts w:eastAsiaTheme="minorEastAsia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B66300"/>
    <w:rPr>
      <w:rFonts w:eastAsiaTheme="majorEastAsia" w:cstheme="majorBidi"/>
      <w:b/>
      <w:bCs/>
      <w:color w:val="1F497D" w:themeColor="text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d.mtq.min.intra/otcsdav/nodes/302576063/info%40piar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\Documents\Mod&#232;les%20Office%20personnalis&#233;s\PIARC%20entete%20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PIARC entete 2019</Template>
  <TotalTime>0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Sophie Gaudreau</cp:lastModifiedBy>
  <cp:revision>2</cp:revision>
  <cp:lastPrinted>2017-05-02T15:17:00Z</cp:lastPrinted>
  <dcterms:created xsi:type="dcterms:W3CDTF">2020-06-30T18:26:00Z</dcterms:created>
  <dcterms:modified xsi:type="dcterms:W3CDTF">2020-06-30T18:26:00Z</dcterms:modified>
</cp:coreProperties>
</file>